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5E69" w:rsidRDefault="00345E69" w:rsidP="00EE7A0F">
      <w:pPr>
        <w:jc w:val="center"/>
      </w:pPr>
    </w:p>
    <w:p w:rsidR="00EE7A0F" w:rsidRDefault="00EE7A0F" w:rsidP="00EE7A0F">
      <w:pPr>
        <w:jc w:val="center"/>
        <w:rPr>
          <w:b/>
          <w:i/>
          <w:sz w:val="30"/>
          <w:szCs w:val="30"/>
        </w:rPr>
      </w:pPr>
      <w:r w:rsidRPr="00EE7A0F">
        <w:rPr>
          <w:b/>
          <w:i/>
          <w:sz w:val="30"/>
          <w:szCs w:val="30"/>
        </w:rPr>
        <w:t>“COMUNICATO STAMPA”</w:t>
      </w:r>
      <w:r>
        <w:rPr>
          <w:b/>
          <w:i/>
          <w:sz w:val="30"/>
          <w:szCs w:val="30"/>
        </w:rPr>
        <w:t xml:space="preserve"> </w:t>
      </w:r>
    </w:p>
    <w:p w:rsidR="00EE7A0F" w:rsidRPr="00EE7A0F" w:rsidRDefault="00EE7A0F" w:rsidP="00EE7A0F">
      <w:pPr>
        <w:jc w:val="center"/>
        <w:rPr>
          <w:b/>
          <w:i/>
          <w:sz w:val="30"/>
          <w:szCs w:val="30"/>
        </w:rPr>
      </w:pPr>
      <w:r>
        <w:rPr>
          <w:b/>
          <w:i/>
          <w:sz w:val="30"/>
          <w:szCs w:val="30"/>
        </w:rPr>
        <w:t xml:space="preserve"> </w:t>
      </w:r>
      <w:r w:rsidR="00F86ED1">
        <w:rPr>
          <w:sz w:val="30"/>
          <w:szCs w:val="30"/>
        </w:rPr>
        <w:t>DIGITAL MYTHOLOGY</w:t>
      </w:r>
      <w:r w:rsidRPr="00EE7A0F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SCARF </w:t>
      </w:r>
      <w:r w:rsidRPr="00EE7A0F">
        <w:rPr>
          <w:sz w:val="30"/>
          <w:szCs w:val="30"/>
        </w:rPr>
        <w:t>COLLECTION</w:t>
      </w:r>
    </w:p>
    <w:p w:rsidR="00EE7A0F" w:rsidRDefault="00EE7A0F"/>
    <w:p w:rsidR="00B640E9" w:rsidRPr="00B640E9" w:rsidRDefault="00EE7A0F" w:rsidP="00725A98">
      <w:pPr>
        <w:shd w:val="clear" w:color="auto" w:fill="FFFFFF"/>
        <w:rPr>
          <w:rFonts w:ascii="Arial" w:eastAsia="Times New Roman" w:hAnsi="Arial" w:cs="Arial"/>
          <w:color w:val="000000"/>
          <w:sz w:val="25"/>
          <w:szCs w:val="25"/>
          <w:lang w:eastAsia="it-IT"/>
        </w:rPr>
      </w:pPr>
      <w:bookmarkStart w:id="0" w:name="_GoBack"/>
      <w:bookmarkEnd w:id="0"/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Gli anniversari vanno festeggiati e Luigi Veccia decide di celebrare il decennale del marchio a suo nome con una collezione davvero speciale.</w:t>
      </w:r>
    </w:p>
    <w:p w:rsidR="00B640E9" w:rsidRPr="00B640E9" w:rsidRDefault="00EE7A0F" w:rsidP="00725A98">
      <w:pPr>
        <w:shd w:val="clear" w:color="auto" w:fill="FFFFFF"/>
        <w:rPr>
          <w:rFonts w:ascii="Arial" w:eastAsia="Times New Roman" w:hAnsi="Arial" w:cs="Arial"/>
          <w:color w:val="000000"/>
          <w:sz w:val="25"/>
          <w:szCs w:val="25"/>
          <w:lang w:eastAsia="it-IT"/>
        </w:rPr>
      </w:pPr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 xml:space="preserve">Dopo la capsule </w:t>
      </w:r>
      <w:proofErr w:type="spellStart"/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collection</w:t>
      </w:r>
      <w:proofErr w:type="spellEnd"/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 xml:space="preserve"> di foulard "A </w:t>
      </w:r>
      <w:proofErr w:type="spellStart"/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Print</w:t>
      </w:r>
      <w:proofErr w:type="spellEnd"/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 xml:space="preserve"> For </w:t>
      </w:r>
      <w:proofErr w:type="spellStart"/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Our</w:t>
      </w:r>
      <w:proofErr w:type="spellEnd"/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 xml:space="preserve"> Future"</w:t>
      </w:r>
      <w:r w:rsidR="009A4CDC">
        <w:rPr>
          <w:rFonts w:ascii="Arial" w:eastAsia="Times New Roman" w:hAnsi="Arial" w:cs="Arial"/>
          <w:color w:val="000000"/>
          <w:sz w:val="25"/>
          <w:szCs w:val="25"/>
          <w:lang w:eastAsia="it-IT"/>
        </w:rPr>
        <w:t xml:space="preserve"> in collaborazione con Save The </w:t>
      </w:r>
      <w:proofErr w:type="spellStart"/>
      <w:r w:rsidR="009A4CDC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Children</w:t>
      </w:r>
      <w:proofErr w:type="spellEnd"/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 xml:space="preserve">, che tanto riscontro ha ottenuto nel 2020, il designer campano decide di rinnovare questo suo amore per un accessorio sempre più importante per i nostri guardaroba, grazie alla sua trasversalità e agli utilizzi inaspettati che ne danno </w:t>
      </w:r>
      <w:proofErr w:type="spellStart"/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influencer</w:t>
      </w:r>
      <w:proofErr w:type="spellEnd"/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 xml:space="preserve">, rapper e popstar, con una </w:t>
      </w:r>
      <w:proofErr w:type="spellStart"/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limited</w:t>
      </w:r>
      <w:proofErr w:type="spellEnd"/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 xml:space="preserve"> </w:t>
      </w:r>
      <w:proofErr w:type="spellStart"/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edition</w:t>
      </w:r>
      <w:proofErr w:type="spellEnd"/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 xml:space="preserve"> che rivede gli stilemi del lavoro e del percorso di </w:t>
      </w:r>
      <w:r w:rsidR="00DF2A4B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V</w:t>
      </w:r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eccia e li filtra con una estetica contemporanea, affascinante e vibrante di colori.</w:t>
      </w:r>
    </w:p>
    <w:p w:rsidR="00B640E9" w:rsidRPr="00B640E9" w:rsidRDefault="00EE7A0F" w:rsidP="00725A98">
      <w:pPr>
        <w:shd w:val="clear" w:color="auto" w:fill="FFFFFF"/>
        <w:rPr>
          <w:rFonts w:ascii="Arial" w:eastAsia="Times New Roman" w:hAnsi="Arial" w:cs="Arial"/>
          <w:color w:val="000000"/>
          <w:sz w:val="25"/>
          <w:szCs w:val="25"/>
          <w:lang w:eastAsia="it-IT"/>
        </w:rPr>
      </w:pPr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Come ben fa sospettare il titolo "</w:t>
      </w:r>
      <w:r w:rsidR="005777CD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D</w:t>
      </w:r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 xml:space="preserve">igital </w:t>
      </w:r>
      <w:r w:rsidR="005777CD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M</w:t>
      </w:r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 xml:space="preserve">ythology", alcune le parole chiave di questo progetto. Si parte da elementi classici quasi rubati alle statue elleniche, proposti però in una versione fluo e contaminati da una estetica presa a prestito </w:t>
      </w:r>
      <w:proofErr w:type="gramStart"/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dalla graffiti</w:t>
      </w:r>
      <w:proofErr w:type="gramEnd"/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 xml:space="preserve"> art, che gli dona vitalità e uno spirito chiaramente pop.</w:t>
      </w:r>
    </w:p>
    <w:p w:rsidR="00B640E9" w:rsidRPr="00B640E9" w:rsidRDefault="00EE7A0F" w:rsidP="00725A98">
      <w:pPr>
        <w:shd w:val="clear" w:color="auto" w:fill="FFFFFF"/>
        <w:rPr>
          <w:rFonts w:ascii="Arial" w:eastAsia="Times New Roman" w:hAnsi="Arial" w:cs="Arial"/>
          <w:color w:val="000000"/>
          <w:sz w:val="25"/>
          <w:szCs w:val="25"/>
          <w:lang w:eastAsia="it-IT"/>
        </w:rPr>
      </w:pPr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Poi ci sono i fiori, altro dettaglio caro allo stilista, che però si distanziano dalla tradizione romantica e vengono digitalizzati e sovrapposti ad effetti a strappo, per renderli più intensi, sofisticati.</w:t>
      </w:r>
    </w:p>
    <w:p w:rsidR="00B640E9" w:rsidRPr="00B640E9" w:rsidRDefault="00EE7A0F" w:rsidP="00725A98">
      <w:pPr>
        <w:shd w:val="clear" w:color="auto" w:fill="FFFFFF"/>
        <w:rPr>
          <w:rFonts w:ascii="Arial" w:eastAsia="Times New Roman" w:hAnsi="Arial" w:cs="Arial"/>
          <w:color w:val="000000"/>
          <w:sz w:val="25"/>
          <w:szCs w:val="25"/>
          <w:lang w:eastAsia="it-IT"/>
        </w:rPr>
      </w:pPr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Le muse del passato sono rappresentate dai volti di dive degli anni venti e trenta, immagini evocative, non chiaramente riconoscibili e rese più dinamiche da dettagli visivi che sembrano lacerazioni nel tessuto.</w:t>
      </w:r>
    </w:p>
    <w:p w:rsidR="00B640E9" w:rsidRPr="00B640E9" w:rsidRDefault="00EE7A0F" w:rsidP="00725A98">
      <w:pPr>
        <w:shd w:val="clear" w:color="auto" w:fill="FFFFFF"/>
        <w:rPr>
          <w:rFonts w:ascii="Arial" w:eastAsia="Times New Roman" w:hAnsi="Arial" w:cs="Arial"/>
          <w:color w:val="000000"/>
          <w:sz w:val="25"/>
          <w:szCs w:val="25"/>
          <w:lang w:eastAsia="it-IT"/>
        </w:rPr>
      </w:pPr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 xml:space="preserve">I foulard si animano grazie a figure animali della giungla che, </w:t>
      </w:r>
      <w:proofErr w:type="spellStart"/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pixellate</w:t>
      </w:r>
      <w:proofErr w:type="spellEnd"/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 xml:space="preserve"> in maniera inaspettata, sembrano forme robotiche di un film di fantascienza.</w:t>
      </w:r>
    </w:p>
    <w:p w:rsidR="00B640E9" w:rsidRPr="00B640E9" w:rsidRDefault="00EE7A0F" w:rsidP="00725A98">
      <w:pPr>
        <w:shd w:val="clear" w:color="auto" w:fill="FFFFFF"/>
        <w:rPr>
          <w:rFonts w:ascii="Arial" w:eastAsia="Times New Roman" w:hAnsi="Arial" w:cs="Arial"/>
          <w:color w:val="000000"/>
          <w:sz w:val="25"/>
          <w:szCs w:val="25"/>
          <w:lang w:eastAsia="it-IT"/>
        </w:rPr>
      </w:pPr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Sketch provenienti da vecchie collezioni diventano figure ripetute a formare pattern mesmerizzanti, ossessivi, ma piacevolmente seducenti.</w:t>
      </w:r>
    </w:p>
    <w:p w:rsidR="00B640E9" w:rsidRPr="00B640E9" w:rsidRDefault="00EE7A0F" w:rsidP="00725A98">
      <w:pPr>
        <w:shd w:val="clear" w:color="auto" w:fill="FFFFFF"/>
        <w:rPr>
          <w:rFonts w:ascii="Arial" w:eastAsia="Times New Roman" w:hAnsi="Arial" w:cs="Arial"/>
          <w:color w:val="000000"/>
          <w:sz w:val="25"/>
          <w:szCs w:val="25"/>
          <w:lang w:eastAsia="it-IT"/>
        </w:rPr>
      </w:pPr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 xml:space="preserve">Un lavoro che è anche omaggio alle radici del designer negli anni 80 e 90 e a quella corrente artistica, figlia dei primi videogames, dei clip musicali e della televisione di quegli anni, conosciuta anche come </w:t>
      </w:r>
      <w:proofErr w:type="spellStart"/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vaporwave</w:t>
      </w:r>
      <w:proofErr w:type="spellEnd"/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. Nel farlo lo stilista cita un background visivo e di stile caro a chi lo segue da molti anni, ma anche vicino all'estetica y2k della generazione z.</w:t>
      </w:r>
    </w:p>
    <w:p w:rsidR="00B640E9" w:rsidRPr="00B640E9" w:rsidRDefault="00EE7A0F" w:rsidP="00725A98">
      <w:pPr>
        <w:shd w:val="clear" w:color="auto" w:fill="FFFFFF"/>
        <w:rPr>
          <w:rFonts w:ascii="Arial" w:eastAsia="Times New Roman" w:hAnsi="Arial" w:cs="Arial"/>
          <w:color w:val="000000"/>
          <w:sz w:val="25"/>
          <w:szCs w:val="25"/>
          <w:lang w:eastAsia="it-IT"/>
        </w:rPr>
      </w:pPr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"</w:t>
      </w:r>
      <w:proofErr w:type="spellStart"/>
      <w:r w:rsid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U</w:t>
      </w:r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nconventional</w:t>
      </w:r>
      <w:proofErr w:type="spellEnd"/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 xml:space="preserve"> </w:t>
      </w:r>
      <w:r w:rsid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H</w:t>
      </w:r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 xml:space="preserve">ero" è il servizio fotografico che accompagna il progetto e accanto a queste immagini promozionali, trasversali e inclusive, scattate dal duo di fotografi </w:t>
      </w:r>
      <w:r w:rsidR="005777CD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C</w:t>
      </w:r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 xml:space="preserve">arlo </w:t>
      </w:r>
      <w:r w:rsidR="005777CD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W</w:t>
      </w:r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 xml:space="preserve">illiam </w:t>
      </w:r>
      <w:r w:rsidR="005777CD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R</w:t>
      </w:r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 xml:space="preserve">ossi e </w:t>
      </w:r>
      <w:r w:rsidR="005777CD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F</w:t>
      </w:r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 xml:space="preserve">abio </w:t>
      </w:r>
      <w:proofErr w:type="spellStart"/>
      <w:r w:rsidR="005777CD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M</w:t>
      </w:r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ureddu</w:t>
      </w:r>
      <w:proofErr w:type="spellEnd"/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 xml:space="preserve">, che già in precedenza con la loro sapiente arte hanno affiancato </w:t>
      </w:r>
      <w:r w:rsidR="005777CD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L</w:t>
      </w:r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 xml:space="preserve">uigi </w:t>
      </w:r>
      <w:r w:rsidR="005777CD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V</w:t>
      </w:r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 xml:space="preserve">eccia nei suoi lavori, c'è un video di cui è protagonista il ballerino e coreografo </w:t>
      </w:r>
      <w:r w:rsidR="005777CD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D</w:t>
      </w:r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 xml:space="preserve">aniele </w:t>
      </w:r>
      <w:proofErr w:type="spellStart"/>
      <w:r w:rsidR="005777CD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S</w:t>
      </w:r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ibilli</w:t>
      </w:r>
      <w:proofErr w:type="spellEnd"/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 xml:space="preserve">, famoso per aver calcato i palchi dell'ultima tournée di </w:t>
      </w:r>
      <w:r w:rsidR="005777CD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M</w:t>
      </w:r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 xml:space="preserve">adonna, star che in occasione del 62esimo compleanno festeggiato nel 2020 in </w:t>
      </w:r>
      <w:proofErr w:type="spellStart"/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italia</w:t>
      </w:r>
      <w:proofErr w:type="spellEnd"/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 xml:space="preserve"> indossò proprio un foulard della precedente collezione di </w:t>
      </w:r>
      <w:r w:rsidR="005777CD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V</w:t>
      </w:r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 xml:space="preserve">eccia. E anche qui si mescolano citazioni e affascinanti riferimenti, i foulard diventano una veste tubolare in cui </w:t>
      </w:r>
      <w:r w:rsidR="005777CD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D</w:t>
      </w:r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 xml:space="preserve">aniele si muove come a voler ricordare le performance di </w:t>
      </w:r>
      <w:r w:rsidR="005777CD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M</w:t>
      </w:r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 xml:space="preserve">arta </w:t>
      </w:r>
      <w:r w:rsidR="005777CD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G</w:t>
      </w:r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 xml:space="preserve">raham. Il video è diretto dal talentuoso </w:t>
      </w:r>
      <w:proofErr w:type="spellStart"/>
      <w:r w:rsidR="005777CD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T</w:t>
      </w:r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hom</w:t>
      </w:r>
      <w:proofErr w:type="spellEnd"/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 xml:space="preserve"> </w:t>
      </w:r>
      <w:proofErr w:type="spellStart"/>
      <w:r w:rsidR="005777CD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R</w:t>
      </w:r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ever</w:t>
      </w:r>
      <w:proofErr w:type="spellEnd"/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 xml:space="preserve"> che ha curato anche i clip promozionali che verranno utilizzati per i social.</w:t>
      </w:r>
    </w:p>
    <w:p w:rsidR="00B640E9" w:rsidRPr="00725A98" w:rsidRDefault="00EE7A0F" w:rsidP="00725A98">
      <w:pPr>
        <w:shd w:val="clear" w:color="auto" w:fill="FFFFFF"/>
        <w:rPr>
          <w:rFonts w:ascii="Arial" w:eastAsia="Times New Roman" w:hAnsi="Arial" w:cs="Arial"/>
          <w:color w:val="000000"/>
          <w:sz w:val="25"/>
          <w:szCs w:val="25"/>
          <w:lang w:eastAsia="it-IT"/>
        </w:rPr>
      </w:pPr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 xml:space="preserve">La musica di questi video, ipnotica e sensuale, è opera di </w:t>
      </w:r>
      <w:r w:rsidR="005777CD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G</w:t>
      </w:r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 xml:space="preserve">iovanni </w:t>
      </w:r>
      <w:r w:rsidR="005777CD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D</w:t>
      </w:r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 xml:space="preserve">al </w:t>
      </w:r>
      <w:r w:rsidR="005777CD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M</w:t>
      </w:r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onte, tratta dall'album "</w:t>
      </w:r>
      <w:r w:rsidR="005777CD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A</w:t>
      </w:r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 xml:space="preserve">nestetico", nata parallelamente al lavoro dello stilista da punti di partenza ispirativi molto simili. Il musicista e compositore, da sempre vicino al teatro danza, come </w:t>
      </w:r>
      <w:r w:rsidR="005777CD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L</w:t>
      </w:r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 xml:space="preserve">uigi </w:t>
      </w:r>
      <w:r w:rsidR="005777CD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V</w:t>
      </w:r>
      <w:r w:rsidRPr="00725A98">
        <w:rPr>
          <w:rFonts w:ascii="Arial" w:eastAsia="Times New Roman" w:hAnsi="Arial" w:cs="Arial"/>
          <w:color w:val="000000"/>
          <w:sz w:val="25"/>
          <w:szCs w:val="25"/>
          <w:lang w:eastAsia="it-IT"/>
        </w:rPr>
        <w:t>eccia è avvezzo alle sperimentazioni e fortemente influenzato dalle avanguardie. Come a suggellare che la creatività non è mai a compartimenti stagni e la moda, più di tutte, è avvezza alle contaminazioni e alla ricerca.</w:t>
      </w:r>
    </w:p>
    <w:sectPr w:rsidR="00B640E9" w:rsidRPr="00725A98" w:rsidSect="00725A98">
      <w:headerReference w:type="default" r:id="rId6"/>
      <w:footerReference w:type="default" r:id="rId7"/>
      <w:pgSz w:w="11900" w:h="16840"/>
      <w:pgMar w:top="1417" w:right="1134" w:bottom="1134" w:left="1134" w:header="28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186D" w:rsidRDefault="002A186D" w:rsidP="00EE7A0F">
      <w:r>
        <w:separator/>
      </w:r>
    </w:p>
  </w:endnote>
  <w:endnote w:type="continuationSeparator" w:id="0">
    <w:p w:rsidR="002A186D" w:rsidRDefault="002A186D" w:rsidP="00EE7A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A98" w:rsidRDefault="00725A98">
    <w:pPr>
      <w:pStyle w:val="Pidipagina"/>
    </w:pPr>
    <w:r>
      <w:t xml:space="preserve">                                     WWW.LUIGIVECCIA .COM – INFO@LUIGIVECCIA.COM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186D" w:rsidRDefault="002A186D" w:rsidP="00EE7A0F">
      <w:r>
        <w:separator/>
      </w:r>
    </w:p>
  </w:footnote>
  <w:footnote w:type="continuationSeparator" w:id="0">
    <w:p w:rsidR="002A186D" w:rsidRDefault="002A186D" w:rsidP="00EE7A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A0F" w:rsidRDefault="00EE7A0F">
    <w:pPr>
      <w:pStyle w:val="Intestazione"/>
    </w:pPr>
    <w:r>
      <w:t xml:space="preserve">                                                                              </w:t>
    </w:r>
    <w:r w:rsidRPr="00EE7A0F">
      <w:rPr>
        <w:noProof/>
      </w:rPr>
      <w:drawing>
        <wp:inline distT="0" distB="0" distL="0" distR="0" wp14:anchorId="744D37D5" wp14:editId="7CB20091">
          <wp:extent cx="753836" cy="6858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618" cy="6937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0E9"/>
    <w:rsid w:val="001317FC"/>
    <w:rsid w:val="00212664"/>
    <w:rsid w:val="002421C3"/>
    <w:rsid w:val="00272248"/>
    <w:rsid w:val="002A186D"/>
    <w:rsid w:val="00345E69"/>
    <w:rsid w:val="00357B6C"/>
    <w:rsid w:val="005777CD"/>
    <w:rsid w:val="00725A98"/>
    <w:rsid w:val="007501BB"/>
    <w:rsid w:val="007A0F1F"/>
    <w:rsid w:val="009A4CDC"/>
    <w:rsid w:val="00A41FD1"/>
    <w:rsid w:val="00B640E9"/>
    <w:rsid w:val="00B907A2"/>
    <w:rsid w:val="00DC00A7"/>
    <w:rsid w:val="00DF2A4B"/>
    <w:rsid w:val="00E40526"/>
    <w:rsid w:val="00EE7A0F"/>
    <w:rsid w:val="00F86ED1"/>
    <w:rsid w:val="00FA2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EC6C2C2"/>
  <w15:chartTrackingRefBased/>
  <w15:docId w15:val="{00C5690D-B796-034D-A1D6-EA8818C61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E7A0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E7A0F"/>
  </w:style>
  <w:style w:type="paragraph" w:styleId="Pidipagina">
    <w:name w:val="footer"/>
    <w:basedOn w:val="Normale"/>
    <w:link w:val="PidipaginaCarattere"/>
    <w:uiPriority w:val="99"/>
    <w:unhideWhenUsed/>
    <w:rsid w:val="00EE7A0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E7A0F"/>
  </w:style>
  <w:style w:type="character" w:styleId="Collegamentoipertestuale">
    <w:name w:val="Hyperlink"/>
    <w:basedOn w:val="Carpredefinitoparagrafo"/>
    <w:uiPriority w:val="99"/>
    <w:unhideWhenUsed/>
    <w:rsid w:val="00725A98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725A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711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1310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05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616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8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068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9998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2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658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321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088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839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0697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738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525</Words>
  <Characters>2994</Characters>
  <Application>Microsoft Office Word</Application>
  <DocSecurity>0</DocSecurity>
  <Lines>24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2022-11-23T14:39:00Z</dcterms:created>
  <dcterms:modified xsi:type="dcterms:W3CDTF">2022-11-30T10:27:00Z</dcterms:modified>
</cp:coreProperties>
</file>